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heme="minorEastAsia" w:hAnsi="Arial" w:cs="Arial"/>
          <w:color w:val="4472C4" w:themeColor="accent1"/>
          <w:sz w:val="24"/>
          <w:szCs w:val="24"/>
        </w:rPr>
        <w:id w:val="-2138555396"/>
        <w:docPartObj>
          <w:docPartGallery w:val="Cover Pages"/>
          <w:docPartUnique/>
        </w:docPartObj>
      </w:sdtPr>
      <w:sdtEndPr>
        <w:rPr>
          <w:color w:val="auto"/>
          <w:lang w:val="en-US"/>
        </w:rPr>
      </w:sdtEndPr>
      <w:sdtContent>
        <w:p w14:paraId="25862132" w14:textId="77777777" w:rsidR="001244A2" w:rsidRPr="001244A2" w:rsidRDefault="001244A2" w:rsidP="001244A2">
          <w:pPr>
            <w:spacing w:after="0" w:line="240" w:lineRule="auto"/>
            <w:jc w:val="center"/>
            <w:rPr>
              <w:rFonts w:ascii="Arial" w:eastAsiaTheme="minorEastAsia" w:hAnsi="Arial" w:cs="Arial"/>
              <w:color w:val="4472C4" w:themeColor="accent1"/>
              <w:sz w:val="24"/>
              <w:szCs w:val="24"/>
            </w:rPr>
          </w:pPr>
        </w:p>
        <w:p w14:paraId="25B43AA1" w14:textId="77777777" w:rsidR="001244A2" w:rsidRPr="001244A2" w:rsidRDefault="001244A2" w:rsidP="001244A2">
          <w:pPr>
            <w:spacing w:after="0" w:line="240" w:lineRule="auto"/>
            <w:jc w:val="center"/>
            <w:rPr>
              <w:rFonts w:ascii="Arial" w:eastAsiaTheme="minorEastAsia" w:hAnsi="Arial" w:cs="Arial"/>
              <w:color w:val="4472C4" w:themeColor="accent1"/>
              <w:sz w:val="24"/>
              <w:szCs w:val="24"/>
            </w:rPr>
          </w:pPr>
        </w:p>
        <w:p w14:paraId="0E3A0690" w14:textId="77777777" w:rsidR="001244A2" w:rsidRPr="001244A2" w:rsidRDefault="001244A2" w:rsidP="001244A2">
          <w:pPr>
            <w:spacing w:after="0" w:line="240" w:lineRule="auto"/>
            <w:jc w:val="center"/>
            <w:rPr>
              <w:rFonts w:ascii="Arial" w:eastAsiaTheme="minorEastAsia" w:hAnsi="Arial" w:cs="Arial"/>
              <w:color w:val="4472C4" w:themeColor="accent1"/>
              <w:sz w:val="24"/>
              <w:szCs w:val="24"/>
            </w:rPr>
          </w:pPr>
        </w:p>
        <w:p w14:paraId="631A6E25" w14:textId="77777777" w:rsidR="001244A2" w:rsidRPr="001244A2" w:rsidRDefault="001244A2" w:rsidP="001244A2">
          <w:pPr>
            <w:spacing w:after="0" w:line="240" w:lineRule="auto"/>
            <w:jc w:val="center"/>
            <w:rPr>
              <w:rFonts w:ascii="Arial" w:eastAsiaTheme="minorEastAsia" w:hAnsi="Arial" w:cs="Arial"/>
              <w:color w:val="4472C4" w:themeColor="accent1"/>
              <w:sz w:val="24"/>
              <w:szCs w:val="24"/>
            </w:rPr>
          </w:pPr>
        </w:p>
        <w:p w14:paraId="08006540" w14:textId="77777777" w:rsidR="001244A2" w:rsidRPr="001244A2" w:rsidRDefault="001244A2" w:rsidP="001244A2">
          <w:pPr>
            <w:spacing w:after="0" w:line="240" w:lineRule="auto"/>
            <w:jc w:val="center"/>
            <w:rPr>
              <w:rFonts w:ascii="Arial" w:eastAsiaTheme="minorEastAsia" w:hAnsi="Arial" w:cs="Arial"/>
              <w:color w:val="4472C4" w:themeColor="accent1"/>
              <w:sz w:val="24"/>
              <w:szCs w:val="24"/>
            </w:rPr>
          </w:pPr>
        </w:p>
        <w:p w14:paraId="1238F9A2" w14:textId="77777777" w:rsidR="001244A2" w:rsidRPr="001244A2" w:rsidRDefault="001244A2" w:rsidP="001244A2">
          <w:pPr>
            <w:spacing w:after="0" w:line="240" w:lineRule="auto"/>
            <w:jc w:val="center"/>
            <w:rPr>
              <w:rFonts w:ascii="Arial" w:eastAsiaTheme="minorEastAsia" w:hAnsi="Arial" w:cs="Arial"/>
              <w:color w:val="4472C4" w:themeColor="accent1"/>
              <w:sz w:val="24"/>
              <w:szCs w:val="24"/>
            </w:rPr>
          </w:pPr>
        </w:p>
        <w:p w14:paraId="2ECD63DD" w14:textId="77777777" w:rsidR="001244A2" w:rsidRPr="001244A2" w:rsidRDefault="001244A2" w:rsidP="001244A2">
          <w:pPr>
            <w:spacing w:after="0" w:line="240" w:lineRule="auto"/>
            <w:jc w:val="center"/>
            <w:rPr>
              <w:rFonts w:ascii="Arial" w:eastAsiaTheme="minorEastAsia" w:hAnsi="Arial" w:cs="Arial"/>
              <w:color w:val="4472C4" w:themeColor="accent1"/>
              <w:sz w:val="24"/>
              <w:szCs w:val="24"/>
            </w:rPr>
          </w:pPr>
        </w:p>
        <w:p w14:paraId="187CEEFA" w14:textId="7AEFB3DA" w:rsidR="001244A2" w:rsidRPr="001244A2" w:rsidRDefault="001244A2" w:rsidP="001244A2">
          <w:pPr>
            <w:spacing w:after="0" w:line="240" w:lineRule="auto"/>
            <w:jc w:val="center"/>
            <w:rPr>
              <w:rFonts w:ascii="Arial" w:hAnsi="Arial" w:cs="Arial"/>
              <w:sz w:val="24"/>
              <w:szCs w:val="24"/>
            </w:rPr>
          </w:pPr>
          <w:r w:rsidRPr="001244A2">
            <w:rPr>
              <w:rFonts w:ascii="Arial" w:hAnsi="Arial" w:cs="Arial"/>
              <w:sz w:val="24"/>
              <w:szCs w:val="24"/>
            </w:rPr>
            <w:t>UNIVERSIDAD TECNOLOGICA DEL CARIBE</w:t>
          </w:r>
        </w:p>
        <w:p w14:paraId="0BE8B08F" w14:textId="77777777" w:rsidR="001244A2" w:rsidRPr="001244A2" w:rsidRDefault="001244A2" w:rsidP="001244A2">
          <w:pPr>
            <w:spacing w:after="0" w:line="240" w:lineRule="auto"/>
            <w:jc w:val="center"/>
            <w:rPr>
              <w:rFonts w:ascii="Arial" w:hAnsi="Arial" w:cs="Arial"/>
              <w:sz w:val="24"/>
              <w:szCs w:val="24"/>
            </w:rPr>
          </w:pPr>
        </w:p>
        <w:p w14:paraId="78CA1937" w14:textId="77777777" w:rsidR="001244A2" w:rsidRPr="001244A2" w:rsidRDefault="001244A2" w:rsidP="001244A2">
          <w:pPr>
            <w:spacing w:after="0" w:line="240" w:lineRule="auto"/>
            <w:jc w:val="center"/>
            <w:rPr>
              <w:rFonts w:ascii="Arial" w:hAnsi="Arial" w:cs="Arial"/>
              <w:sz w:val="24"/>
              <w:szCs w:val="24"/>
            </w:rPr>
          </w:pPr>
        </w:p>
        <w:p w14:paraId="7C3646D1" w14:textId="77777777" w:rsidR="001244A2" w:rsidRPr="001244A2" w:rsidRDefault="001244A2" w:rsidP="001244A2">
          <w:pPr>
            <w:spacing w:after="0" w:line="240" w:lineRule="auto"/>
            <w:jc w:val="center"/>
            <w:rPr>
              <w:rFonts w:ascii="Arial" w:hAnsi="Arial" w:cs="Arial"/>
              <w:sz w:val="24"/>
              <w:szCs w:val="24"/>
            </w:rPr>
          </w:pPr>
        </w:p>
        <w:p w14:paraId="4947B93C" w14:textId="77777777" w:rsidR="001244A2" w:rsidRPr="001244A2" w:rsidRDefault="001244A2" w:rsidP="001244A2">
          <w:pPr>
            <w:spacing w:after="0" w:line="240" w:lineRule="auto"/>
            <w:jc w:val="center"/>
            <w:rPr>
              <w:rFonts w:ascii="Arial" w:hAnsi="Arial" w:cs="Arial"/>
              <w:sz w:val="24"/>
              <w:szCs w:val="24"/>
            </w:rPr>
          </w:pPr>
        </w:p>
        <w:p w14:paraId="5F9A0FA2" w14:textId="77777777" w:rsidR="001244A2" w:rsidRPr="001244A2" w:rsidRDefault="001244A2" w:rsidP="001244A2">
          <w:pPr>
            <w:spacing w:after="0" w:line="240" w:lineRule="auto"/>
            <w:jc w:val="center"/>
            <w:rPr>
              <w:rFonts w:ascii="Arial" w:hAnsi="Arial" w:cs="Arial"/>
              <w:sz w:val="24"/>
              <w:szCs w:val="24"/>
            </w:rPr>
          </w:pPr>
        </w:p>
        <w:p w14:paraId="345695B7" w14:textId="77777777" w:rsidR="001244A2" w:rsidRPr="001244A2" w:rsidRDefault="001244A2" w:rsidP="001244A2">
          <w:pPr>
            <w:spacing w:after="0" w:line="240" w:lineRule="auto"/>
            <w:jc w:val="center"/>
            <w:rPr>
              <w:rFonts w:ascii="Arial" w:hAnsi="Arial" w:cs="Arial"/>
              <w:sz w:val="24"/>
              <w:szCs w:val="24"/>
            </w:rPr>
          </w:pPr>
        </w:p>
        <w:p w14:paraId="78BA5B7A" w14:textId="77777777" w:rsidR="001244A2" w:rsidRPr="001244A2" w:rsidRDefault="001244A2" w:rsidP="001244A2">
          <w:pPr>
            <w:spacing w:after="0" w:line="240" w:lineRule="auto"/>
            <w:jc w:val="center"/>
            <w:rPr>
              <w:rFonts w:ascii="Arial" w:hAnsi="Arial" w:cs="Arial"/>
              <w:sz w:val="24"/>
              <w:szCs w:val="24"/>
            </w:rPr>
          </w:pPr>
        </w:p>
        <w:p w14:paraId="53EE0B96" w14:textId="77777777" w:rsidR="001244A2" w:rsidRDefault="001244A2" w:rsidP="001244A2">
          <w:pPr>
            <w:spacing w:after="0" w:line="240" w:lineRule="auto"/>
            <w:jc w:val="center"/>
            <w:rPr>
              <w:rFonts w:ascii="Arial" w:hAnsi="Arial" w:cs="Arial"/>
              <w:sz w:val="24"/>
              <w:szCs w:val="24"/>
            </w:rPr>
          </w:pPr>
          <w:r w:rsidRPr="001244A2">
            <w:rPr>
              <w:rFonts w:ascii="Arial" w:hAnsi="Arial" w:cs="Arial"/>
              <w:sz w:val="24"/>
              <w:szCs w:val="24"/>
            </w:rPr>
            <w:t>DI</w:t>
          </w:r>
          <w:r>
            <w:rPr>
              <w:rFonts w:ascii="Arial" w:hAnsi="Arial" w:cs="Arial"/>
              <w:sz w:val="24"/>
              <w:szCs w:val="24"/>
            </w:rPr>
            <w:t xml:space="preserve">SCUSION CRITICA DEL MUNDO JUDIO Y GRECOROMANO Y </w:t>
          </w:r>
        </w:p>
        <w:p w14:paraId="20545AE6" w14:textId="0B877EFB" w:rsidR="001244A2" w:rsidRDefault="001244A2" w:rsidP="001244A2">
          <w:pPr>
            <w:spacing w:after="0" w:line="240" w:lineRule="auto"/>
            <w:jc w:val="center"/>
            <w:rPr>
              <w:rFonts w:ascii="Arial" w:hAnsi="Arial" w:cs="Arial"/>
              <w:sz w:val="24"/>
              <w:szCs w:val="24"/>
            </w:rPr>
          </w:pPr>
          <w:r>
            <w:rPr>
              <w:rFonts w:ascii="Arial" w:hAnsi="Arial" w:cs="Arial"/>
              <w:sz w:val="24"/>
              <w:szCs w:val="24"/>
            </w:rPr>
            <w:t>COMO ESTE TRASFONDO AFECTO AL CRISTIANISMO</w:t>
          </w:r>
        </w:p>
        <w:p w14:paraId="681F19CE" w14:textId="31C97D5D" w:rsidR="00C8135E" w:rsidRPr="001244A2" w:rsidRDefault="00C8135E" w:rsidP="001244A2">
          <w:pPr>
            <w:spacing w:after="0" w:line="240" w:lineRule="auto"/>
            <w:jc w:val="center"/>
            <w:rPr>
              <w:rFonts w:ascii="Arial" w:hAnsi="Arial" w:cs="Arial"/>
              <w:sz w:val="24"/>
              <w:szCs w:val="24"/>
            </w:rPr>
          </w:pPr>
          <w:r>
            <w:rPr>
              <w:rFonts w:ascii="Arial" w:hAnsi="Arial" w:cs="Arial"/>
              <w:sz w:val="24"/>
              <w:szCs w:val="24"/>
            </w:rPr>
            <w:t>LA CUNA DEL CRISTIANISMO</w:t>
          </w:r>
        </w:p>
        <w:p w14:paraId="5F2FDB88" w14:textId="77777777" w:rsidR="001244A2" w:rsidRPr="001244A2" w:rsidRDefault="001244A2" w:rsidP="001244A2">
          <w:pPr>
            <w:spacing w:after="0" w:line="240" w:lineRule="auto"/>
            <w:jc w:val="center"/>
            <w:rPr>
              <w:rFonts w:ascii="Arial" w:hAnsi="Arial" w:cs="Arial"/>
              <w:sz w:val="24"/>
              <w:szCs w:val="24"/>
            </w:rPr>
          </w:pPr>
        </w:p>
        <w:p w14:paraId="4A05D02A" w14:textId="77777777" w:rsidR="001244A2" w:rsidRPr="001244A2" w:rsidRDefault="001244A2" w:rsidP="001244A2">
          <w:pPr>
            <w:spacing w:after="0" w:line="240" w:lineRule="auto"/>
            <w:jc w:val="center"/>
            <w:rPr>
              <w:rFonts w:ascii="Arial" w:hAnsi="Arial" w:cs="Arial"/>
              <w:sz w:val="24"/>
              <w:szCs w:val="24"/>
            </w:rPr>
          </w:pPr>
        </w:p>
        <w:p w14:paraId="5C0FBA57" w14:textId="77777777" w:rsidR="001244A2" w:rsidRPr="001244A2" w:rsidRDefault="001244A2" w:rsidP="001244A2">
          <w:pPr>
            <w:spacing w:after="0" w:line="240" w:lineRule="auto"/>
            <w:jc w:val="center"/>
            <w:rPr>
              <w:rFonts w:ascii="Arial" w:hAnsi="Arial" w:cs="Arial"/>
              <w:sz w:val="24"/>
              <w:szCs w:val="24"/>
            </w:rPr>
          </w:pPr>
        </w:p>
        <w:p w14:paraId="626C88B3" w14:textId="77777777" w:rsidR="001244A2" w:rsidRPr="001244A2" w:rsidRDefault="001244A2" w:rsidP="001244A2">
          <w:pPr>
            <w:spacing w:after="0" w:line="240" w:lineRule="auto"/>
            <w:jc w:val="center"/>
            <w:rPr>
              <w:rFonts w:ascii="Arial" w:hAnsi="Arial" w:cs="Arial"/>
              <w:sz w:val="24"/>
              <w:szCs w:val="24"/>
            </w:rPr>
          </w:pPr>
        </w:p>
        <w:p w14:paraId="78C526D9" w14:textId="77777777" w:rsidR="001244A2" w:rsidRPr="001244A2" w:rsidRDefault="001244A2" w:rsidP="001244A2">
          <w:pPr>
            <w:spacing w:after="0" w:line="240" w:lineRule="auto"/>
            <w:jc w:val="center"/>
            <w:rPr>
              <w:rFonts w:ascii="Arial" w:hAnsi="Arial" w:cs="Arial"/>
              <w:sz w:val="24"/>
              <w:szCs w:val="24"/>
            </w:rPr>
          </w:pPr>
        </w:p>
        <w:p w14:paraId="3E703B48" w14:textId="77777777" w:rsidR="001244A2" w:rsidRPr="001244A2" w:rsidRDefault="001244A2" w:rsidP="001244A2">
          <w:pPr>
            <w:spacing w:after="0" w:line="240" w:lineRule="auto"/>
            <w:jc w:val="center"/>
            <w:rPr>
              <w:rFonts w:ascii="Arial" w:hAnsi="Arial" w:cs="Arial"/>
              <w:sz w:val="24"/>
              <w:szCs w:val="24"/>
            </w:rPr>
          </w:pPr>
        </w:p>
        <w:p w14:paraId="729F1B16" w14:textId="03D833C9" w:rsidR="001244A2" w:rsidRPr="00F43922" w:rsidRDefault="001244A2" w:rsidP="001244A2">
          <w:pPr>
            <w:spacing w:after="0" w:line="240" w:lineRule="auto"/>
            <w:jc w:val="center"/>
            <w:rPr>
              <w:rFonts w:ascii="Arial" w:hAnsi="Arial" w:cs="Arial"/>
              <w:sz w:val="24"/>
              <w:szCs w:val="24"/>
            </w:rPr>
          </w:pPr>
          <w:r w:rsidRPr="00F43922">
            <w:rPr>
              <w:rFonts w:ascii="Arial" w:hAnsi="Arial" w:cs="Arial"/>
              <w:sz w:val="24"/>
              <w:szCs w:val="24"/>
            </w:rPr>
            <w:t>PRESENT</w:t>
          </w:r>
          <w:r w:rsidRPr="00F43922">
            <w:rPr>
              <w:rFonts w:ascii="Arial" w:hAnsi="Arial" w:cs="Arial"/>
              <w:sz w:val="24"/>
              <w:szCs w:val="24"/>
            </w:rPr>
            <w:t>A</w:t>
          </w:r>
          <w:r w:rsidRPr="00F43922">
            <w:rPr>
              <w:rFonts w:ascii="Arial" w:hAnsi="Arial" w:cs="Arial"/>
              <w:sz w:val="24"/>
              <w:szCs w:val="24"/>
            </w:rPr>
            <w:t xml:space="preserve">DO </w:t>
          </w:r>
          <w:r w:rsidRPr="00F43922">
            <w:rPr>
              <w:rFonts w:ascii="Arial" w:hAnsi="Arial" w:cs="Arial"/>
              <w:sz w:val="24"/>
              <w:szCs w:val="24"/>
            </w:rPr>
            <w:t xml:space="preserve">AL </w:t>
          </w:r>
          <w:r w:rsidRPr="00F43922">
            <w:rPr>
              <w:rFonts w:ascii="Arial" w:hAnsi="Arial" w:cs="Arial"/>
              <w:sz w:val="24"/>
              <w:szCs w:val="24"/>
            </w:rPr>
            <w:t xml:space="preserve">PROFESSOR </w:t>
          </w:r>
          <w:r w:rsidR="00F43922" w:rsidRPr="00F43922">
            <w:rPr>
              <w:rFonts w:ascii="Arial" w:hAnsi="Arial" w:cs="Arial"/>
              <w:sz w:val="24"/>
              <w:szCs w:val="24"/>
            </w:rPr>
            <w:t>CARLOS R COLO</w:t>
          </w:r>
          <w:r w:rsidR="00C8135E">
            <w:rPr>
              <w:rFonts w:ascii="Arial" w:hAnsi="Arial" w:cs="Arial"/>
              <w:sz w:val="24"/>
              <w:szCs w:val="24"/>
            </w:rPr>
            <w:t>N</w:t>
          </w:r>
          <w:r w:rsidRPr="00F43922">
            <w:rPr>
              <w:rFonts w:ascii="Arial" w:hAnsi="Arial" w:cs="Arial"/>
              <w:sz w:val="24"/>
              <w:szCs w:val="24"/>
            </w:rPr>
            <w:t xml:space="preserve">, </w:t>
          </w:r>
          <w:r w:rsidR="00F43922">
            <w:rPr>
              <w:rFonts w:ascii="Arial" w:hAnsi="Arial" w:cs="Arial"/>
              <w:sz w:val="24"/>
              <w:szCs w:val="24"/>
            </w:rPr>
            <w:t>PH</w:t>
          </w:r>
          <w:r w:rsidRPr="00F43922">
            <w:rPr>
              <w:rFonts w:ascii="Arial" w:hAnsi="Arial" w:cs="Arial"/>
              <w:sz w:val="24"/>
              <w:szCs w:val="24"/>
            </w:rPr>
            <w:t>.</w:t>
          </w:r>
          <w:r w:rsidR="00F43922">
            <w:rPr>
              <w:rFonts w:ascii="Arial" w:hAnsi="Arial" w:cs="Arial"/>
              <w:sz w:val="24"/>
              <w:szCs w:val="24"/>
            </w:rPr>
            <w:t xml:space="preserve"> D</w:t>
          </w:r>
          <w:r w:rsidRPr="00F43922">
            <w:rPr>
              <w:rFonts w:ascii="Arial" w:hAnsi="Arial" w:cs="Arial"/>
              <w:sz w:val="24"/>
              <w:szCs w:val="24"/>
            </w:rPr>
            <w:t>.</w:t>
          </w:r>
        </w:p>
        <w:p w14:paraId="5CDF0457" w14:textId="0624B0F6" w:rsidR="001244A2" w:rsidRPr="001244A2" w:rsidRDefault="00F43922" w:rsidP="001244A2">
          <w:pPr>
            <w:spacing w:after="0" w:line="240" w:lineRule="auto"/>
            <w:jc w:val="center"/>
            <w:rPr>
              <w:rFonts w:ascii="Arial" w:hAnsi="Arial" w:cs="Arial"/>
              <w:sz w:val="24"/>
              <w:szCs w:val="24"/>
              <w:lang w:val="en-US"/>
            </w:rPr>
          </w:pPr>
          <w:r>
            <w:rPr>
              <w:rFonts w:ascii="Arial" w:hAnsi="Arial" w:cs="Arial"/>
              <w:sz w:val="24"/>
              <w:szCs w:val="24"/>
              <w:lang w:val="en-US"/>
            </w:rPr>
            <w:t>COMO PARTE DEL CURSO</w:t>
          </w:r>
        </w:p>
        <w:p w14:paraId="72B6666D" w14:textId="03B54991" w:rsidR="001244A2" w:rsidRPr="00F43922" w:rsidRDefault="001244A2" w:rsidP="001244A2">
          <w:pPr>
            <w:spacing w:after="0" w:line="240" w:lineRule="auto"/>
            <w:jc w:val="center"/>
            <w:rPr>
              <w:rFonts w:ascii="Arial" w:hAnsi="Arial" w:cs="Arial"/>
              <w:sz w:val="24"/>
              <w:szCs w:val="24"/>
            </w:rPr>
          </w:pPr>
          <w:r w:rsidRPr="00F43922">
            <w:rPr>
              <w:rFonts w:ascii="Arial" w:hAnsi="Arial" w:cs="Arial"/>
              <w:sz w:val="24"/>
              <w:szCs w:val="24"/>
            </w:rPr>
            <w:t>TH</w:t>
          </w:r>
          <w:r w:rsidR="00F43922" w:rsidRPr="00F43922">
            <w:rPr>
              <w:rFonts w:ascii="Arial" w:hAnsi="Arial" w:cs="Arial"/>
              <w:sz w:val="24"/>
              <w:szCs w:val="24"/>
            </w:rPr>
            <w:t xml:space="preserve"> 619.772</w:t>
          </w:r>
          <w:r w:rsidRPr="00F43922">
            <w:rPr>
              <w:rFonts w:ascii="Arial" w:hAnsi="Arial" w:cs="Arial"/>
              <w:sz w:val="24"/>
              <w:szCs w:val="24"/>
            </w:rPr>
            <w:t xml:space="preserve"> </w:t>
          </w:r>
          <w:r w:rsidR="00F43922" w:rsidRPr="00F43922">
            <w:rPr>
              <w:rFonts w:ascii="Arial" w:hAnsi="Arial" w:cs="Arial"/>
              <w:sz w:val="24"/>
              <w:szCs w:val="24"/>
            </w:rPr>
            <w:t>HISTORIA DEL PENSAMIENTO CRISTIANO I</w:t>
          </w:r>
        </w:p>
        <w:p w14:paraId="5A846838" w14:textId="2138CED6" w:rsidR="001244A2" w:rsidRPr="00F43922" w:rsidRDefault="00F43922" w:rsidP="001244A2">
          <w:pPr>
            <w:spacing w:after="0" w:line="240" w:lineRule="auto"/>
            <w:jc w:val="center"/>
            <w:rPr>
              <w:rFonts w:ascii="Arial" w:hAnsi="Arial" w:cs="Arial"/>
              <w:sz w:val="24"/>
              <w:szCs w:val="24"/>
            </w:rPr>
          </w:pPr>
          <w:r w:rsidRPr="00F43922">
            <w:rPr>
              <w:rFonts w:ascii="Arial" w:hAnsi="Arial" w:cs="Arial"/>
              <w:sz w:val="24"/>
              <w:szCs w:val="24"/>
            </w:rPr>
            <w:t>ESCUELA GRADUADA DRA. LUZ</w:t>
          </w:r>
          <w:r>
            <w:rPr>
              <w:rFonts w:ascii="Arial" w:hAnsi="Arial" w:cs="Arial"/>
              <w:sz w:val="24"/>
              <w:szCs w:val="24"/>
            </w:rPr>
            <w:t xml:space="preserve"> </w:t>
          </w:r>
          <w:r w:rsidRPr="00F43922">
            <w:rPr>
              <w:rFonts w:ascii="Arial" w:hAnsi="Arial" w:cs="Arial"/>
              <w:sz w:val="24"/>
              <w:szCs w:val="24"/>
            </w:rPr>
            <w:t>M. R</w:t>
          </w:r>
          <w:r>
            <w:rPr>
              <w:rFonts w:ascii="Arial" w:hAnsi="Arial" w:cs="Arial"/>
              <w:sz w:val="24"/>
              <w:szCs w:val="24"/>
            </w:rPr>
            <w:t>IVERA MIRANDA</w:t>
          </w:r>
        </w:p>
        <w:p w14:paraId="249F19AB" w14:textId="77777777" w:rsidR="001244A2" w:rsidRPr="00F43922" w:rsidRDefault="001244A2" w:rsidP="001244A2">
          <w:pPr>
            <w:spacing w:after="0" w:line="240" w:lineRule="auto"/>
            <w:jc w:val="center"/>
            <w:rPr>
              <w:rFonts w:ascii="Arial" w:hAnsi="Arial" w:cs="Arial"/>
              <w:sz w:val="24"/>
              <w:szCs w:val="24"/>
            </w:rPr>
          </w:pPr>
        </w:p>
        <w:p w14:paraId="06A86920" w14:textId="77777777" w:rsidR="001244A2" w:rsidRPr="00F43922" w:rsidRDefault="001244A2" w:rsidP="001244A2">
          <w:pPr>
            <w:spacing w:after="0" w:line="240" w:lineRule="auto"/>
            <w:jc w:val="center"/>
            <w:rPr>
              <w:rFonts w:ascii="Arial" w:hAnsi="Arial" w:cs="Arial"/>
              <w:sz w:val="24"/>
              <w:szCs w:val="24"/>
            </w:rPr>
          </w:pPr>
        </w:p>
        <w:p w14:paraId="05D5A65A" w14:textId="18475288" w:rsidR="001244A2" w:rsidRDefault="001244A2" w:rsidP="001244A2">
          <w:pPr>
            <w:spacing w:after="0" w:line="240" w:lineRule="auto"/>
            <w:jc w:val="center"/>
            <w:rPr>
              <w:rFonts w:ascii="Arial" w:hAnsi="Arial" w:cs="Arial"/>
              <w:sz w:val="24"/>
              <w:szCs w:val="24"/>
            </w:rPr>
          </w:pPr>
        </w:p>
        <w:p w14:paraId="0335DAD7" w14:textId="77777777" w:rsidR="00C8135E" w:rsidRPr="00F43922" w:rsidRDefault="00C8135E" w:rsidP="001244A2">
          <w:pPr>
            <w:spacing w:after="0" w:line="240" w:lineRule="auto"/>
            <w:jc w:val="center"/>
            <w:rPr>
              <w:rFonts w:ascii="Arial" w:hAnsi="Arial" w:cs="Arial"/>
              <w:sz w:val="24"/>
              <w:szCs w:val="24"/>
            </w:rPr>
          </w:pPr>
        </w:p>
        <w:p w14:paraId="705B873C" w14:textId="77777777" w:rsidR="001244A2" w:rsidRPr="00F43922" w:rsidRDefault="001244A2" w:rsidP="001244A2">
          <w:pPr>
            <w:spacing w:after="0" w:line="240" w:lineRule="auto"/>
            <w:jc w:val="center"/>
            <w:rPr>
              <w:rFonts w:ascii="Arial" w:hAnsi="Arial" w:cs="Arial"/>
              <w:sz w:val="24"/>
              <w:szCs w:val="24"/>
            </w:rPr>
          </w:pPr>
        </w:p>
        <w:p w14:paraId="02600003" w14:textId="5DDA0D6D" w:rsidR="001244A2" w:rsidRPr="00F43922" w:rsidRDefault="00F43922" w:rsidP="001244A2">
          <w:pPr>
            <w:spacing w:after="0" w:line="240" w:lineRule="auto"/>
            <w:jc w:val="center"/>
            <w:rPr>
              <w:rFonts w:ascii="Arial" w:hAnsi="Arial" w:cs="Arial"/>
              <w:sz w:val="24"/>
              <w:szCs w:val="24"/>
            </w:rPr>
          </w:pPr>
          <w:r w:rsidRPr="00F43922">
            <w:rPr>
              <w:rFonts w:ascii="Arial" w:hAnsi="Arial" w:cs="Arial"/>
              <w:sz w:val="24"/>
              <w:szCs w:val="24"/>
            </w:rPr>
            <w:t>PO</w:t>
          </w:r>
          <w:r>
            <w:rPr>
              <w:rFonts w:ascii="Arial" w:hAnsi="Arial" w:cs="Arial"/>
              <w:sz w:val="24"/>
              <w:szCs w:val="24"/>
            </w:rPr>
            <w:t>R</w:t>
          </w:r>
        </w:p>
        <w:p w14:paraId="37ED2644" w14:textId="77777777" w:rsidR="001244A2" w:rsidRPr="001244A2" w:rsidRDefault="001244A2" w:rsidP="001244A2">
          <w:pPr>
            <w:spacing w:after="0" w:line="240" w:lineRule="auto"/>
            <w:jc w:val="center"/>
            <w:rPr>
              <w:rFonts w:ascii="Arial" w:hAnsi="Arial" w:cs="Arial"/>
              <w:sz w:val="24"/>
              <w:szCs w:val="24"/>
              <w:lang w:val="en-US"/>
            </w:rPr>
          </w:pPr>
          <w:r w:rsidRPr="001244A2">
            <w:rPr>
              <w:rFonts w:ascii="Arial" w:hAnsi="Arial" w:cs="Arial"/>
              <w:sz w:val="24"/>
              <w:szCs w:val="24"/>
              <w:lang w:val="en-US"/>
            </w:rPr>
            <w:t>AIXA RUIZ</w:t>
          </w:r>
        </w:p>
        <w:p w14:paraId="1FE1DADF" w14:textId="77777777" w:rsidR="001244A2" w:rsidRPr="001244A2" w:rsidRDefault="001244A2" w:rsidP="001244A2">
          <w:pPr>
            <w:spacing w:after="0" w:line="240" w:lineRule="auto"/>
            <w:jc w:val="center"/>
            <w:rPr>
              <w:rFonts w:ascii="Arial" w:hAnsi="Arial" w:cs="Arial"/>
              <w:sz w:val="24"/>
              <w:szCs w:val="24"/>
              <w:lang w:val="en-US"/>
            </w:rPr>
          </w:pPr>
        </w:p>
        <w:p w14:paraId="3696512A" w14:textId="44191CC2" w:rsidR="001244A2" w:rsidRDefault="001244A2" w:rsidP="001244A2">
          <w:pPr>
            <w:spacing w:after="0" w:line="240" w:lineRule="auto"/>
            <w:jc w:val="center"/>
            <w:rPr>
              <w:rFonts w:ascii="Arial" w:hAnsi="Arial" w:cs="Arial"/>
              <w:sz w:val="24"/>
              <w:szCs w:val="24"/>
              <w:lang w:val="en-US"/>
            </w:rPr>
          </w:pPr>
        </w:p>
        <w:p w14:paraId="1271103B" w14:textId="77777777" w:rsidR="00C8135E" w:rsidRPr="001244A2" w:rsidRDefault="00C8135E" w:rsidP="001244A2">
          <w:pPr>
            <w:spacing w:after="0" w:line="240" w:lineRule="auto"/>
            <w:jc w:val="center"/>
            <w:rPr>
              <w:rFonts w:ascii="Arial" w:hAnsi="Arial" w:cs="Arial"/>
              <w:sz w:val="24"/>
              <w:szCs w:val="24"/>
              <w:lang w:val="en-US"/>
            </w:rPr>
          </w:pPr>
        </w:p>
        <w:p w14:paraId="3FB47BEB" w14:textId="77777777" w:rsidR="001244A2" w:rsidRPr="001244A2" w:rsidRDefault="001244A2" w:rsidP="001244A2">
          <w:pPr>
            <w:spacing w:after="0" w:line="240" w:lineRule="auto"/>
            <w:jc w:val="center"/>
            <w:rPr>
              <w:rFonts w:ascii="Arial" w:hAnsi="Arial" w:cs="Arial"/>
              <w:sz w:val="24"/>
              <w:szCs w:val="24"/>
              <w:lang w:val="en-US"/>
            </w:rPr>
          </w:pPr>
        </w:p>
        <w:p w14:paraId="0A02C10A" w14:textId="77777777" w:rsidR="001244A2" w:rsidRPr="001244A2" w:rsidRDefault="001244A2" w:rsidP="001244A2">
          <w:pPr>
            <w:spacing w:after="0" w:line="240" w:lineRule="auto"/>
            <w:jc w:val="center"/>
            <w:rPr>
              <w:rFonts w:ascii="Arial" w:hAnsi="Arial" w:cs="Arial"/>
              <w:sz w:val="24"/>
              <w:szCs w:val="24"/>
              <w:lang w:val="en-US"/>
            </w:rPr>
          </w:pPr>
        </w:p>
        <w:p w14:paraId="26B447DE" w14:textId="77777777" w:rsidR="001244A2" w:rsidRPr="001244A2" w:rsidRDefault="001244A2" w:rsidP="001244A2">
          <w:pPr>
            <w:spacing w:after="0" w:line="240" w:lineRule="auto"/>
            <w:jc w:val="center"/>
            <w:rPr>
              <w:rFonts w:ascii="Arial" w:hAnsi="Arial" w:cs="Arial"/>
              <w:sz w:val="24"/>
              <w:szCs w:val="24"/>
              <w:lang w:val="en-US"/>
            </w:rPr>
          </w:pPr>
        </w:p>
        <w:p w14:paraId="6D35E211" w14:textId="164906D9" w:rsidR="001244A2" w:rsidRPr="001244A2" w:rsidRDefault="00F43922" w:rsidP="001244A2">
          <w:pPr>
            <w:spacing w:after="0" w:line="240" w:lineRule="auto"/>
            <w:jc w:val="center"/>
            <w:rPr>
              <w:rFonts w:ascii="Arial" w:hAnsi="Arial" w:cs="Arial"/>
              <w:sz w:val="24"/>
              <w:szCs w:val="24"/>
            </w:rPr>
          </w:pPr>
          <w:r>
            <w:rPr>
              <w:rFonts w:ascii="Arial" w:hAnsi="Arial" w:cs="Arial"/>
              <w:sz w:val="24"/>
              <w:szCs w:val="24"/>
            </w:rPr>
            <w:t>HOCKLEY</w:t>
          </w:r>
          <w:r w:rsidR="001244A2" w:rsidRPr="001244A2">
            <w:rPr>
              <w:rFonts w:ascii="Arial" w:hAnsi="Arial" w:cs="Arial"/>
              <w:sz w:val="24"/>
              <w:szCs w:val="24"/>
            </w:rPr>
            <w:t>, TX</w:t>
          </w:r>
        </w:p>
        <w:p w14:paraId="472E9EE3" w14:textId="0548797A" w:rsidR="001244A2" w:rsidRPr="001244A2" w:rsidRDefault="00F43922" w:rsidP="001244A2">
          <w:pPr>
            <w:spacing w:after="0" w:line="240" w:lineRule="auto"/>
            <w:jc w:val="center"/>
            <w:rPr>
              <w:rFonts w:ascii="Arial" w:hAnsi="Arial" w:cs="Arial"/>
              <w:sz w:val="24"/>
              <w:szCs w:val="24"/>
            </w:rPr>
          </w:pPr>
          <w:r>
            <w:rPr>
              <w:rFonts w:ascii="Arial" w:hAnsi="Arial" w:cs="Arial"/>
              <w:sz w:val="24"/>
              <w:szCs w:val="24"/>
            </w:rPr>
            <w:t>14</w:t>
          </w:r>
          <w:r w:rsidR="001244A2" w:rsidRPr="001244A2">
            <w:rPr>
              <w:rFonts w:ascii="Arial" w:hAnsi="Arial" w:cs="Arial"/>
              <w:sz w:val="24"/>
              <w:szCs w:val="24"/>
            </w:rPr>
            <w:t xml:space="preserve"> </w:t>
          </w:r>
          <w:r>
            <w:rPr>
              <w:rFonts w:ascii="Arial" w:hAnsi="Arial" w:cs="Arial"/>
              <w:sz w:val="24"/>
              <w:szCs w:val="24"/>
            </w:rPr>
            <w:t>DE AGOSTO DE 2022</w:t>
          </w:r>
        </w:p>
        <w:p w14:paraId="629235EA" w14:textId="77777777" w:rsidR="001244A2" w:rsidRPr="001244A2" w:rsidRDefault="001244A2" w:rsidP="001244A2">
          <w:pPr>
            <w:spacing w:after="0" w:line="240" w:lineRule="auto"/>
            <w:jc w:val="center"/>
            <w:rPr>
              <w:rFonts w:ascii="Arial" w:hAnsi="Arial" w:cs="Arial"/>
              <w:sz w:val="24"/>
              <w:szCs w:val="24"/>
            </w:rPr>
          </w:pPr>
        </w:p>
        <w:p w14:paraId="1E2B4ED7" w14:textId="77777777" w:rsidR="001244A2" w:rsidRPr="001244A2" w:rsidRDefault="001244A2" w:rsidP="001244A2">
          <w:pPr>
            <w:jc w:val="center"/>
            <w:rPr>
              <w:rFonts w:ascii="Arial" w:hAnsi="Arial" w:cs="Arial"/>
              <w:b/>
              <w:sz w:val="24"/>
              <w:szCs w:val="24"/>
            </w:rPr>
          </w:pPr>
        </w:p>
        <w:p w14:paraId="044B62AC" w14:textId="79DEDE71" w:rsidR="001244A2" w:rsidRPr="00F43922" w:rsidRDefault="001244A2" w:rsidP="00F43922">
          <w:pPr>
            <w:pStyle w:val="NoSpacing"/>
            <w:pBdr>
              <w:top w:val="single" w:sz="6" w:space="6" w:color="4472C4" w:themeColor="accent1"/>
              <w:bottom w:val="single" w:sz="6" w:space="6" w:color="4472C4" w:themeColor="accent1"/>
            </w:pBdr>
            <w:spacing w:after="240"/>
            <w:rPr>
              <w:rFonts w:ascii="Arial" w:hAnsi="Arial" w:cs="Arial"/>
              <w:sz w:val="24"/>
              <w:szCs w:val="24"/>
            </w:rPr>
          </w:pPr>
          <w:r w:rsidRPr="001244A2">
            <w:rPr>
              <w:rFonts w:ascii="Arial" w:hAnsi="Arial" w:cs="Arial"/>
              <w:noProof/>
              <w:color w:val="4472C4" w:themeColor="accent1"/>
              <w:sz w:val="24"/>
              <w:szCs w:val="24"/>
            </w:rPr>
            <mc:AlternateContent>
              <mc:Choice Requires="wps">
                <w:drawing>
                  <wp:anchor distT="0" distB="0" distL="114300" distR="114300" simplePos="0" relativeHeight="251659264" behindDoc="0" locked="0" layoutInCell="1" allowOverlap="1" wp14:anchorId="03735A32" wp14:editId="7B57ED87">
                    <wp:simplePos x="0" y="0"/>
                    <wp:positionH relativeFrom="margin">
                      <wp:align>center</wp:align>
                    </wp:positionH>
                    <mc:AlternateContent>
                      <mc:Choice Requires="wp14">
                        <wp:positionV relativeFrom="page">
                          <wp14:pctPosVOffset>85000</wp14:pctPosVOffset>
                        </wp:positionV>
                      </mc:Choice>
                      <mc:Fallback>
                        <wp:positionV relativeFrom="page">
                          <wp:posOffset>8549640</wp:posOffset>
                        </wp:positionV>
                      </mc:Fallback>
                    </mc:AlternateContent>
                    <wp:extent cx="6553200" cy="557784"/>
                    <wp:effectExtent l="0" t="0" r="0" b="12700"/>
                    <wp:wrapNone/>
                    <wp:docPr id="142" name="Text Box 142"/>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FF494F" w14:textId="77777777" w:rsidR="001244A2" w:rsidRDefault="001244A2" w:rsidP="001244A2">
                                <w:pPr>
                                  <w:pStyle w:val="NoSpacing"/>
                                  <w:jc w:val="center"/>
                                  <w:rPr>
                                    <w:color w:val="4472C4" w:themeColor="accent1"/>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03735A32" id="_x0000_t202" coordsize="21600,21600" o:spt="202" path="m,l,21600r21600,l21600,xe">
                    <v:stroke joinstyle="miter"/>
                    <v:path gradientshapeok="t" o:connecttype="rect"/>
                  </v:shapetype>
                  <v:shape id="Text Box 142" o:spid="_x0000_s1026" type="#_x0000_t202" style="position:absolute;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p w14:paraId="50FF494F" w14:textId="77777777" w:rsidR="001244A2" w:rsidRDefault="001244A2" w:rsidP="001244A2">
                          <w:pPr>
                            <w:pStyle w:val="NoSpacing"/>
                            <w:jc w:val="center"/>
                            <w:rPr>
                              <w:color w:val="4472C4" w:themeColor="accent1"/>
                            </w:rPr>
                          </w:pPr>
                        </w:p>
                      </w:txbxContent>
                    </v:textbox>
                    <w10:wrap anchorx="margin" anchory="page"/>
                  </v:shape>
                </w:pict>
              </mc:Fallback>
            </mc:AlternateContent>
          </w:r>
          <w:r w:rsidRPr="00F43922">
            <w:rPr>
              <w:rFonts w:ascii="Arial" w:hAnsi="Arial" w:cs="Arial"/>
              <w:sz w:val="24"/>
              <w:szCs w:val="24"/>
              <w:lang w:val="es-PR"/>
            </w:rPr>
            <w:br w:type="page"/>
          </w:r>
        </w:p>
      </w:sdtContent>
    </w:sdt>
    <w:p w14:paraId="6680B6A0" w14:textId="0286504F" w:rsidR="00E63678" w:rsidRPr="00C8135E" w:rsidRDefault="00C8135E" w:rsidP="00C8135E">
      <w:pPr>
        <w:spacing w:line="480" w:lineRule="auto"/>
        <w:jc w:val="center"/>
        <w:rPr>
          <w:rFonts w:ascii="Arial" w:hAnsi="Arial" w:cs="Arial"/>
          <w:sz w:val="20"/>
          <w:szCs w:val="20"/>
          <w:lang w:val="en-US"/>
        </w:rPr>
      </w:pPr>
      <w:r>
        <w:rPr>
          <w:rFonts w:ascii="Arial" w:hAnsi="Arial" w:cs="Arial"/>
          <w:sz w:val="20"/>
          <w:szCs w:val="20"/>
          <w:lang w:val="en-US"/>
        </w:rPr>
        <w:lastRenderedPageBreak/>
        <w:t>LA CUNA DEL CRISTIANISMO</w:t>
      </w:r>
    </w:p>
    <w:p w14:paraId="071E9F15" w14:textId="77777777" w:rsidR="00C8135E" w:rsidRDefault="00C8135E" w:rsidP="00E63678">
      <w:pPr>
        <w:spacing w:line="480" w:lineRule="auto"/>
        <w:ind w:firstLine="708"/>
        <w:jc w:val="both"/>
        <w:rPr>
          <w:rFonts w:ascii="Arial" w:hAnsi="Arial" w:cs="Arial"/>
          <w:sz w:val="20"/>
          <w:szCs w:val="20"/>
        </w:rPr>
      </w:pPr>
    </w:p>
    <w:p w14:paraId="65AB613E" w14:textId="4F4AE421" w:rsidR="00E63678" w:rsidRDefault="00E63678" w:rsidP="00E63678">
      <w:pPr>
        <w:spacing w:line="480" w:lineRule="auto"/>
        <w:ind w:firstLine="708"/>
        <w:jc w:val="both"/>
        <w:rPr>
          <w:rFonts w:ascii="Arial" w:hAnsi="Arial" w:cs="Arial"/>
          <w:sz w:val="20"/>
          <w:szCs w:val="20"/>
        </w:rPr>
      </w:pPr>
      <w:r>
        <w:rPr>
          <w:rFonts w:ascii="Arial" w:hAnsi="Arial" w:cs="Arial"/>
          <w:sz w:val="20"/>
          <w:szCs w:val="20"/>
        </w:rPr>
        <w:t>El Cristianismo definitivamente nace y crece en un mundo complejo. Un mundo en el cual debía luchar como una planta germinando -pujante contra la tierra y soportando las inclemencias del tiempo. Así debía, si deseaba sobrevivir, adaptarse, arraigarse y permanecer, a pesar de los inconvenientes, las críticas y la competencia. Fueron muchos los factores externos que afectaron su nacimiento, crecimiento y desarrollo en un área, tiempo y espacio, en el que había conflictos políticos y sociales, así como de abundancia de opiniones, filosofías y religiones; cada una tratando de alcanzar adeptos.</w:t>
      </w:r>
    </w:p>
    <w:p w14:paraId="24B4F395" w14:textId="77777777" w:rsidR="00E63678" w:rsidRDefault="00E63678" w:rsidP="00E63678">
      <w:pPr>
        <w:spacing w:line="480" w:lineRule="auto"/>
        <w:ind w:firstLine="708"/>
        <w:jc w:val="both"/>
        <w:rPr>
          <w:rFonts w:ascii="Arial" w:hAnsi="Arial" w:cs="Arial"/>
          <w:sz w:val="20"/>
          <w:szCs w:val="20"/>
        </w:rPr>
      </w:pPr>
      <w:r>
        <w:rPr>
          <w:rFonts w:ascii="Arial" w:hAnsi="Arial" w:cs="Arial"/>
          <w:sz w:val="20"/>
          <w:szCs w:val="20"/>
        </w:rPr>
        <w:t>El cristianismo nace entre judíos en la Palestina. Lugar estrecho, que por su posición geográfica les daba acceso a países y tierras importantes como Egipto y Asiria. Esto, hace a este pueblo uno estar no solo en una posición de ventaja, sino que los colocaban en un lugar deseado por otros pueblos adyacentes quienes tenían intereses en su posición estratégica para comercio y control del área. Esto, los hace vivir en tiempos de cambios de gobierno, poder y dueño y todo lo que esto conlleva. Algunos le oprimían, otros, medio les beneficiaban, pues no alcanzaban paz o autonomía completas en medio de ellos. Por ejemplo, bajo los Seleucos, los judíos lograron cierta libertad religiosa e independencia política, pero estas fueron interrumpidas, cuando se les quiso imponer la adoración a otros dioses, y más tarde cuando el Templo fue profanado bajo el imperio romano. Esta última condición, permaneció hasta el advenimiento de Cristo.</w:t>
      </w:r>
    </w:p>
    <w:p w14:paraId="5B12F19C" w14:textId="61CDF739" w:rsidR="00E63678" w:rsidRDefault="00E63678" w:rsidP="00E63678">
      <w:pPr>
        <w:spacing w:line="480" w:lineRule="auto"/>
        <w:ind w:firstLine="708"/>
        <w:jc w:val="both"/>
        <w:rPr>
          <w:rFonts w:ascii="Arial" w:hAnsi="Arial" w:cs="Arial"/>
          <w:sz w:val="20"/>
          <w:szCs w:val="20"/>
        </w:rPr>
      </w:pPr>
      <w:r>
        <w:rPr>
          <w:rFonts w:ascii="Arial" w:hAnsi="Arial" w:cs="Arial"/>
          <w:sz w:val="20"/>
          <w:szCs w:val="20"/>
        </w:rPr>
        <w:t xml:space="preserve">Los judíos, el pueblo de la Ley, tienen cambios en su forma de ver la misma con una visión de lo eterno, aunque no de carácter doctrinal, sino de carácter ceremonial y práctico. Esto, luego de la destrucción del Templo. Varias sectas surgen, se fortalecen y otras van desapareciendo, las cuales de alguna forma u otra influyen en el desarrollo del cristianismo: Los </w:t>
      </w:r>
      <w:r w:rsidRPr="00E63678">
        <w:rPr>
          <w:rFonts w:ascii="Arial" w:hAnsi="Arial" w:cs="Arial"/>
          <w:i/>
          <w:iCs/>
          <w:sz w:val="20"/>
          <w:szCs w:val="20"/>
        </w:rPr>
        <w:t>Fariseos</w:t>
      </w:r>
      <w:r>
        <w:rPr>
          <w:rFonts w:ascii="Arial" w:hAnsi="Arial" w:cs="Arial"/>
          <w:sz w:val="20"/>
          <w:szCs w:val="20"/>
        </w:rPr>
        <w:t xml:space="preserve">, pocos pero influyentes, y en su mayoría escribas. Contrario a como los vemos (o interpretamos de ellos) en el Nuevo Testamento, buscaban una religión más personal, de interpretación de la Ley para guiarse en su diario vivir. Esto solo consiguió volverlos muy legalistas, a despreciar a los demás, a ser orgullosos y faltos de amor, lo que provocó incluso la crítica de Cristo. Tanto las tradiciones como las Escrituras tenían el mismo valor y peso para ellos. Los </w:t>
      </w:r>
      <w:r w:rsidRPr="00E63678">
        <w:rPr>
          <w:rFonts w:ascii="Arial" w:hAnsi="Arial" w:cs="Arial"/>
          <w:i/>
          <w:iCs/>
          <w:sz w:val="20"/>
          <w:szCs w:val="20"/>
        </w:rPr>
        <w:t>Saduceos</w:t>
      </w:r>
      <w:r>
        <w:rPr>
          <w:rFonts w:ascii="Arial" w:hAnsi="Arial" w:cs="Arial"/>
          <w:sz w:val="20"/>
          <w:szCs w:val="20"/>
        </w:rPr>
        <w:t xml:space="preserve">, por su parte,  en su mayoría sacerdotes y aristócratas, eran más conservadores, </w:t>
      </w:r>
      <w:r>
        <w:rPr>
          <w:rFonts w:ascii="Arial" w:hAnsi="Arial" w:cs="Arial"/>
          <w:sz w:val="20"/>
          <w:szCs w:val="20"/>
        </w:rPr>
        <w:lastRenderedPageBreak/>
        <w:t xml:space="preserve">solo valoraban la Ley escrita y no la oral, no creían en la resurrección de los muertos, la vida futura o un mundo espiritual, y eran enemigos de los fariseos. Los </w:t>
      </w:r>
      <w:r w:rsidRPr="00E63678">
        <w:rPr>
          <w:rFonts w:ascii="Arial" w:hAnsi="Arial" w:cs="Arial"/>
          <w:i/>
          <w:iCs/>
          <w:sz w:val="20"/>
          <w:szCs w:val="20"/>
        </w:rPr>
        <w:t>Esenios</w:t>
      </w:r>
      <w:r>
        <w:rPr>
          <w:rFonts w:ascii="Arial" w:hAnsi="Arial" w:cs="Arial"/>
          <w:sz w:val="20"/>
          <w:szCs w:val="20"/>
        </w:rPr>
        <w:t xml:space="preserve"> eran una secta monástica-ascética, dualistas, esperaban dos Mesías, uno terrenal y uno espiritual/real, o en ultima instancia, uno que combinara ambas funciones. Vivian apartados del judaísmo de Jerusalén, y eran poco conocidos hasta que fueron asociados con los “Libros del Mar Muerto” encontrados en los 1900’s. Y los </w:t>
      </w:r>
      <w:r w:rsidRPr="00E63678">
        <w:rPr>
          <w:rFonts w:ascii="Arial" w:hAnsi="Arial" w:cs="Arial"/>
          <w:i/>
          <w:iCs/>
          <w:sz w:val="20"/>
          <w:szCs w:val="20"/>
        </w:rPr>
        <w:t>Zelotes</w:t>
      </w:r>
      <w:r>
        <w:rPr>
          <w:rFonts w:ascii="Arial" w:hAnsi="Arial" w:cs="Arial"/>
          <w:sz w:val="20"/>
          <w:szCs w:val="20"/>
        </w:rPr>
        <w:t>, que se les conocía como los revolucionarios del pueblo judío, secta a la que perteneció Simón,  quienes pensaban que al subordinarse a Roma traicionaban a Dios, y quienes atacaban los soldados romanos. A pesar de las múltiples diferencias entre estas sectas, algunas similitudes los caracterizaban: la importancia y papel que jugaban el Templo, la Ley, el monoteísmo, su esperanza mesiánica y escatológica, y el concepto de la Sabiduría, base o pilar de la doctrina de la Trinidad, más adelante, en el cristianismo.</w:t>
      </w:r>
    </w:p>
    <w:p w14:paraId="3D642A09" w14:textId="584AC6DC" w:rsidR="00CE7FFA" w:rsidRDefault="00E63678" w:rsidP="00CE7FFA">
      <w:pPr>
        <w:spacing w:line="480" w:lineRule="auto"/>
        <w:ind w:firstLine="708"/>
        <w:jc w:val="both"/>
        <w:rPr>
          <w:rFonts w:ascii="Arial" w:hAnsi="Arial" w:cs="Arial"/>
          <w:sz w:val="20"/>
          <w:szCs w:val="20"/>
        </w:rPr>
      </w:pPr>
      <w:r>
        <w:rPr>
          <w:rFonts w:ascii="Arial" w:hAnsi="Arial" w:cs="Arial"/>
          <w:sz w:val="20"/>
          <w:szCs w:val="20"/>
        </w:rPr>
        <w:t>Los judíos fueron esparcidos, movidos y empujados por todo el mundo conocido entonces, por dos razones (voluntarias e involuntarias) que comenzamos a discutir arriba: el comercio y las guerras. Comunidades de judíos se establecieron en Babilonia, Egipto, Siria, Asia Menor y Roma. Estos judíos y a sus nuevos conversos, formaron lo que se conocía como los de la “Diáspora” o “Dispersión”. Estos lograron obtener cierta autonomía en el orden civil, elegían sus propios gobernantes y tenían la libertad de establecer sus sinagogas para estudiar la Ley</w:t>
      </w:r>
      <w:r w:rsidR="00EF5C1D">
        <w:rPr>
          <w:rFonts w:ascii="Arial" w:hAnsi="Arial" w:cs="Arial"/>
          <w:sz w:val="20"/>
          <w:szCs w:val="20"/>
        </w:rPr>
        <w:t>, hasta el ano 70 d.C. cuando el Templo es destruido y su centro de unidad cambia a ser del Templo a la Ley. Esto, a su vez provoca nuevas traducciones de la ley, por ejemplo, al arame; pues el lenguaje comienza a ser una barrera, En un afán por presentar su religión a las personas cultas de la región de Alejandría, centro de cultura helenística, se hace una traducción al griego del Antiguo Testamento; la que hoy se conoce como la LXX (La Septuaginta). Esta tiene un fuerte impacto y gran importancia en la expansión de cristianismo</w:t>
      </w:r>
      <w:r w:rsidR="009B6BCD">
        <w:rPr>
          <w:rFonts w:ascii="Arial" w:hAnsi="Arial" w:cs="Arial"/>
          <w:sz w:val="20"/>
          <w:szCs w:val="20"/>
        </w:rPr>
        <w:t xml:space="preserve"> y pensamiento de la nueva fe, según nos narra González. Esta, fue utilizada por los primeros escritores cristianos y dando forma al lenguaje del Nuevo Testamento que tenemos hoy.</w:t>
      </w:r>
    </w:p>
    <w:p w14:paraId="47BBBA24" w14:textId="40ECED1F" w:rsidR="00CE7FFA" w:rsidRDefault="00CE7FFA" w:rsidP="00CE7FFA">
      <w:pPr>
        <w:spacing w:line="480" w:lineRule="auto"/>
        <w:ind w:firstLine="708"/>
        <w:jc w:val="both"/>
        <w:rPr>
          <w:rFonts w:ascii="Arial" w:hAnsi="Arial" w:cs="Arial"/>
          <w:sz w:val="20"/>
          <w:szCs w:val="20"/>
        </w:rPr>
      </w:pPr>
      <w:r>
        <w:rPr>
          <w:rFonts w:ascii="Arial" w:hAnsi="Arial" w:cs="Arial"/>
          <w:sz w:val="20"/>
          <w:szCs w:val="20"/>
        </w:rPr>
        <w:t>Los judíos, en su afán por acomodar su tradición a la cultura helenística, como intentó Filón de Alejandría, quien fue contemporáneo con Jesús, buscaban interpretar las Escrituras de tal forma que parecieran compatibles con las doctrinas de las Academias</w:t>
      </w:r>
      <w:r w:rsidR="004177F3">
        <w:rPr>
          <w:rFonts w:ascii="Arial" w:hAnsi="Arial" w:cs="Arial"/>
          <w:sz w:val="20"/>
          <w:szCs w:val="20"/>
        </w:rPr>
        <w:t xml:space="preserve">, en su interpretación alegórica de la mismas, torciendo el sentido de estas para hacerlas aceptables para aquellos con mentalidad helenística. </w:t>
      </w:r>
      <w:r w:rsidR="00461EA0">
        <w:rPr>
          <w:rFonts w:ascii="Arial" w:hAnsi="Arial" w:cs="Arial"/>
          <w:sz w:val="20"/>
          <w:szCs w:val="20"/>
        </w:rPr>
        <w:t>Traigo</w:t>
      </w:r>
      <w:r w:rsidR="004177F3">
        <w:rPr>
          <w:rFonts w:ascii="Arial" w:hAnsi="Arial" w:cs="Arial"/>
          <w:sz w:val="20"/>
          <w:szCs w:val="20"/>
        </w:rPr>
        <w:t xml:space="preserve"> </w:t>
      </w:r>
      <w:r w:rsidR="001739F9">
        <w:rPr>
          <w:rFonts w:ascii="Arial" w:hAnsi="Arial" w:cs="Arial"/>
          <w:sz w:val="20"/>
          <w:szCs w:val="20"/>
        </w:rPr>
        <w:t xml:space="preserve">a </w:t>
      </w:r>
      <w:r w:rsidR="001739F9">
        <w:rPr>
          <w:rFonts w:ascii="Arial" w:hAnsi="Arial" w:cs="Arial"/>
          <w:sz w:val="20"/>
          <w:szCs w:val="20"/>
        </w:rPr>
        <w:lastRenderedPageBreak/>
        <w:t xml:space="preserve">la atención </w:t>
      </w:r>
      <w:r w:rsidR="004177F3">
        <w:rPr>
          <w:rFonts w:ascii="Arial" w:hAnsi="Arial" w:cs="Arial"/>
          <w:sz w:val="20"/>
          <w:szCs w:val="20"/>
        </w:rPr>
        <w:t xml:space="preserve">este error </w:t>
      </w:r>
      <w:r w:rsidR="001739F9">
        <w:rPr>
          <w:rFonts w:ascii="Arial" w:hAnsi="Arial" w:cs="Arial"/>
          <w:sz w:val="20"/>
          <w:szCs w:val="20"/>
        </w:rPr>
        <w:t>en e</w:t>
      </w:r>
      <w:r w:rsidR="004177F3">
        <w:rPr>
          <w:rFonts w:ascii="Arial" w:hAnsi="Arial" w:cs="Arial"/>
          <w:sz w:val="20"/>
          <w:szCs w:val="20"/>
        </w:rPr>
        <w:t>l presente</w:t>
      </w:r>
      <w:r w:rsidR="001739F9">
        <w:rPr>
          <w:rFonts w:ascii="Arial" w:hAnsi="Arial" w:cs="Arial"/>
          <w:sz w:val="20"/>
          <w:szCs w:val="20"/>
        </w:rPr>
        <w:t xml:space="preserve">; </w:t>
      </w:r>
      <w:r w:rsidR="004177F3">
        <w:rPr>
          <w:rFonts w:ascii="Arial" w:hAnsi="Arial" w:cs="Arial"/>
          <w:sz w:val="20"/>
          <w:szCs w:val="20"/>
        </w:rPr>
        <w:t xml:space="preserve">pues </w:t>
      </w:r>
      <w:r w:rsidR="005E44B8">
        <w:rPr>
          <w:rFonts w:ascii="Arial" w:hAnsi="Arial" w:cs="Arial"/>
          <w:sz w:val="20"/>
          <w:szCs w:val="20"/>
        </w:rPr>
        <w:t>esta</w:t>
      </w:r>
      <w:r w:rsidR="004177F3">
        <w:rPr>
          <w:rFonts w:ascii="Arial" w:hAnsi="Arial" w:cs="Arial"/>
          <w:sz w:val="20"/>
          <w:szCs w:val="20"/>
        </w:rPr>
        <w:t xml:space="preserve"> práctica de querer acomodar el cristianismo a las filosofías y pensamientos de </w:t>
      </w:r>
      <w:r w:rsidR="005E44B8">
        <w:rPr>
          <w:rFonts w:ascii="Arial" w:hAnsi="Arial" w:cs="Arial"/>
          <w:sz w:val="20"/>
          <w:szCs w:val="20"/>
        </w:rPr>
        <w:t>estos</w:t>
      </w:r>
      <w:r w:rsidR="004177F3">
        <w:rPr>
          <w:rFonts w:ascii="Arial" w:hAnsi="Arial" w:cs="Arial"/>
          <w:sz w:val="20"/>
          <w:szCs w:val="20"/>
        </w:rPr>
        <w:t xml:space="preserve"> tiempos, </w:t>
      </w:r>
      <w:r w:rsidR="001739F9">
        <w:rPr>
          <w:rFonts w:ascii="Arial" w:hAnsi="Arial" w:cs="Arial"/>
          <w:sz w:val="20"/>
          <w:szCs w:val="20"/>
        </w:rPr>
        <w:t xml:space="preserve">por medio de la búsqueda de similitudes, entendimiento y ser </w:t>
      </w:r>
      <w:r w:rsidR="00461EA0">
        <w:rPr>
          <w:rFonts w:ascii="Arial" w:hAnsi="Arial" w:cs="Arial"/>
          <w:sz w:val="20"/>
          <w:szCs w:val="20"/>
        </w:rPr>
        <w:t>muy incl</w:t>
      </w:r>
      <w:r w:rsidR="001739F9">
        <w:rPr>
          <w:rFonts w:ascii="Arial" w:hAnsi="Arial" w:cs="Arial"/>
          <w:sz w:val="20"/>
          <w:szCs w:val="20"/>
        </w:rPr>
        <w:t xml:space="preserve">usivos, </w:t>
      </w:r>
      <w:r w:rsidR="004177F3">
        <w:rPr>
          <w:rFonts w:ascii="Arial" w:hAnsi="Arial" w:cs="Arial"/>
          <w:sz w:val="20"/>
          <w:szCs w:val="20"/>
        </w:rPr>
        <w:t>s</w:t>
      </w:r>
      <w:r w:rsidR="001739F9">
        <w:rPr>
          <w:rFonts w:ascii="Arial" w:hAnsi="Arial" w:cs="Arial"/>
          <w:sz w:val="20"/>
          <w:szCs w:val="20"/>
        </w:rPr>
        <w:t>ó</w:t>
      </w:r>
      <w:r w:rsidR="004177F3">
        <w:rPr>
          <w:rFonts w:ascii="Arial" w:hAnsi="Arial" w:cs="Arial"/>
          <w:sz w:val="20"/>
          <w:szCs w:val="20"/>
        </w:rPr>
        <w:t xml:space="preserve">lo está debilitando el </w:t>
      </w:r>
      <w:r w:rsidR="001739F9">
        <w:rPr>
          <w:rFonts w:ascii="Arial" w:hAnsi="Arial" w:cs="Arial"/>
          <w:sz w:val="20"/>
          <w:szCs w:val="20"/>
        </w:rPr>
        <w:t>Evangelio</w:t>
      </w:r>
      <w:r w:rsidR="004177F3">
        <w:rPr>
          <w:rFonts w:ascii="Arial" w:hAnsi="Arial" w:cs="Arial"/>
          <w:sz w:val="20"/>
          <w:szCs w:val="20"/>
        </w:rPr>
        <w:t>, y a su vez, está provocando un sincretismo que solo logra podrir la integridad de Las Escrituras y el Pensamiento Cristiano Moderno.</w:t>
      </w:r>
      <w:r w:rsidR="001739F9">
        <w:rPr>
          <w:rFonts w:ascii="Arial" w:hAnsi="Arial" w:cs="Arial"/>
          <w:sz w:val="20"/>
          <w:szCs w:val="20"/>
        </w:rPr>
        <w:t xml:space="preserve"> Cito a </w:t>
      </w:r>
      <w:r w:rsidR="005E44B8">
        <w:rPr>
          <w:rFonts w:ascii="Arial" w:hAnsi="Arial" w:cs="Arial"/>
          <w:sz w:val="20"/>
          <w:szCs w:val="20"/>
        </w:rPr>
        <w:t>González</w:t>
      </w:r>
      <w:r w:rsidR="001739F9">
        <w:rPr>
          <w:rFonts w:ascii="Arial" w:hAnsi="Arial" w:cs="Arial"/>
          <w:sz w:val="20"/>
          <w:szCs w:val="20"/>
        </w:rPr>
        <w:t>, “</w:t>
      </w:r>
      <w:r w:rsidR="001739F9" w:rsidRPr="005E44B8">
        <w:rPr>
          <w:rFonts w:ascii="Arial" w:hAnsi="Arial" w:cs="Arial"/>
          <w:i/>
          <w:iCs/>
          <w:sz w:val="20"/>
          <w:szCs w:val="20"/>
        </w:rPr>
        <w:t xml:space="preserve">Aquí radica el peligro de esta clase de </w:t>
      </w:r>
      <w:r w:rsidR="005E44B8" w:rsidRPr="005E44B8">
        <w:rPr>
          <w:rFonts w:ascii="Arial" w:hAnsi="Arial" w:cs="Arial"/>
          <w:i/>
          <w:iCs/>
          <w:sz w:val="20"/>
          <w:szCs w:val="20"/>
        </w:rPr>
        <w:t>exégesis</w:t>
      </w:r>
      <w:r w:rsidR="001739F9" w:rsidRPr="005E44B8">
        <w:rPr>
          <w:rFonts w:ascii="Arial" w:hAnsi="Arial" w:cs="Arial"/>
          <w:i/>
          <w:iCs/>
          <w:sz w:val="20"/>
          <w:szCs w:val="20"/>
        </w:rPr>
        <w:t>, que tiende a eclipsar el carácter único del mensaje bíblico</w:t>
      </w:r>
      <w:r w:rsidR="001739F9">
        <w:rPr>
          <w:rFonts w:ascii="Arial" w:hAnsi="Arial" w:cs="Arial"/>
          <w:sz w:val="20"/>
          <w:szCs w:val="20"/>
        </w:rPr>
        <w:t>.</w:t>
      </w:r>
      <w:r w:rsidR="005E44B8">
        <w:rPr>
          <w:rFonts w:ascii="Arial" w:hAnsi="Arial" w:cs="Arial"/>
          <w:sz w:val="20"/>
          <w:szCs w:val="20"/>
        </w:rPr>
        <w:t>”</w:t>
      </w:r>
      <w:r w:rsidR="00FC385D">
        <w:rPr>
          <w:rStyle w:val="FootnoteReference"/>
          <w:rFonts w:ascii="Arial" w:hAnsi="Arial" w:cs="Arial"/>
          <w:sz w:val="20"/>
          <w:szCs w:val="20"/>
        </w:rPr>
        <w:footnoteReference w:id="1"/>
      </w:r>
    </w:p>
    <w:p w14:paraId="0C846E7D" w14:textId="36912B78" w:rsidR="005E44B8" w:rsidRDefault="005E44B8" w:rsidP="00CE7FFA">
      <w:pPr>
        <w:spacing w:line="480" w:lineRule="auto"/>
        <w:ind w:firstLine="708"/>
        <w:jc w:val="both"/>
        <w:rPr>
          <w:rFonts w:ascii="Arial" w:hAnsi="Arial" w:cs="Arial"/>
          <w:sz w:val="20"/>
          <w:szCs w:val="20"/>
        </w:rPr>
      </w:pPr>
      <w:r>
        <w:rPr>
          <w:rFonts w:ascii="Arial" w:hAnsi="Arial" w:cs="Arial"/>
          <w:sz w:val="20"/>
          <w:szCs w:val="20"/>
        </w:rPr>
        <w:t xml:space="preserve">Finalmente, </w:t>
      </w:r>
      <w:r w:rsidR="00C52564">
        <w:rPr>
          <w:rFonts w:ascii="Arial" w:hAnsi="Arial" w:cs="Arial"/>
          <w:sz w:val="20"/>
          <w:szCs w:val="20"/>
        </w:rPr>
        <w:t>las influencias filosóficas, cobran un auge también en los comienzos del cristianismo</w:t>
      </w:r>
      <w:r w:rsidR="004A343F">
        <w:rPr>
          <w:rFonts w:ascii="Arial" w:hAnsi="Arial" w:cs="Arial"/>
          <w:sz w:val="20"/>
          <w:szCs w:val="20"/>
        </w:rPr>
        <w:t>, primer siglo</w:t>
      </w:r>
      <w:r w:rsidR="00C52564">
        <w:rPr>
          <w:rFonts w:ascii="Arial" w:hAnsi="Arial" w:cs="Arial"/>
          <w:sz w:val="20"/>
          <w:szCs w:val="20"/>
        </w:rPr>
        <w:t xml:space="preserve">. </w:t>
      </w:r>
      <w:r w:rsidR="004A343F">
        <w:rPr>
          <w:rFonts w:ascii="Arial" w:hAnsi="Arial" w:cs="Arial"/>
          <w:sz w:val="20"/>
          <w:szCs w:val="20"/>
        </w:rPr>
        <w:t xml:space="preserve">Algunos factores promueven cambios, como lo son culturales, religiosos, políticos y administrativos del Imperio Romanos y las nuevas tendencias de estudios de botánica música y otras disciplinas. La </w:t>
      </w:r>
      <w:r w:rsidR="00303848">
        <w:rPr>
          <w:rFonts w:ascii="Arial" w:hAnsi="Arial" w:cs="Arial"/>
          <w:sz w:val="20"/>
          <w:szCs w:val="20"/>
        </w:rPr>
        <w:t>influencia</w:t>
      </w:r>
      <w:r w:rsidR="004A343F">
        <w:rPr>
          <w:rFonts w:ascii="Arial" w:hAnsi="Arial" w:cs="Arial"/>
          <w:sz w:val="20"/>
          <w:szCs w:val="20"/>
        </w:rPr>
        <w:t xml:space="preserve"> de Platón, </w:t>
      </w:r>
      <w:r w:rsidR="00303848">
        <w:rPr>
          <w:rFonts w:ascii="Arial" w:hAnsi="Arial" w:cs="Arial"/>
          <w:sz w:val="20"/>
          <w:szCs w:val="20"/>
        </w:rPr>
        <w:t xml:space="preserve">sin lugar a duda, es una de las más fuertes sobre el cristianismo. Entre ellas están las doctrinas de: </w:t>
      </w:r>
      <w:r w:rsidR="005559C4">
        <w:rPr>
          <w:rFonts w:ascii="Arial" w:hAnsi="Arial" w:cs="Arial"/>
          <w:sz w:val="20"/>
          <w:szCs w:val="20"/>
        </w:rPr>
        <w:t>“L</w:t>
      </w:r>
      <w:r w:rsidR="00303848">
        <w:rPr>
          <w:rFonts w:ascii="Arial" w:hAnsi="Arial" w:cs="Arial"/>
          <w:sz w:val="20"/>
          <w:szCs w:val="20"/>
        </w:rPr>
        <w:t>os dos mundos</w:t>
      </w:r>
      <w:r w:rsidR="005559C4">
        <w:rPr>
          <w:rFonts w:ascii="Arial" w:hAnsi="Arial" w:cs="Arial"/>
          <w:sz w:val="20"/>
          <w:szCs w:val="20"/>
        </w:rPr>
        <w:t>” -</w:t>
      </w:r>
      <w:r w:rsidR="00303848">
        <w:rPr>
          <w:rFonts w:ascii="Arial" w:hAnsi="Arial" w:cs="Arial"/>
          <w:sz w:val="20"/>
          <w:szCs w:val="20"/>
        </w:rPr>
        <w:t xml:space="preserve">las cosas que tenemos a nuestro alrededor no son las </w:t>
      </w:r>
      <w:r w:rsidR="005559C4">
        <w:rPr>
          <w:rFonts w:ascii="Arial" w:hAnsi="Arial" w:cs="Arial"/>
          <w:sz w:val="20"/>
          <w:szCs w:val="20"/>
        </w:rPr>
        <w:t>realidades</w:t>
      </w:r>
      <w:r w:rsidR="00303848">
        <w:rPr>
          <w:rFonts w:ascii="Arial" w:hAnsi="Arial" w:cs="Arial"/>
          <w:sz w:val="20"/>
          <w:szCs w:val="20"/>
        </w:rPr>
        <w:t xml:space="preserve"> </w:t>
      </w:r>
      <w:r w:rsidR="005559C4">
        <w:rPr>
          <w:rFonts w:ascii="Arial" w:hAnsi="Arial" w:cs="Arial"/>
          <w:sz w:val="20"/>
          <w:szCs w:val="20"/>
        </w:rPr>
        <w:t>ú</w:t>
      </w:r>
      <w:r w:rsidR="00303848">
        <w:rPr>
          <w:rFonts w:ascii="Arial" w:hAnsi="Arial" w:cs="Arial"/>
          <w:sz w:val="20"/>
          <w:szCs w:val="20"/>
        </w:rPr>
        <w:t>ltimas</w:t>
      </w:r>
      <w:r w:rsidR="005559C4">
        <w:rPr>
          <w:rFonts w:ascii="Arial" w:hAnsi="Arial" w:cs="Arial"/>
          <w:sz w:val="20"/>
          <w:szCs w:val="20"/>
        </w:rPr>
        <w:t xml:space="preserve"> sino que hay otras de diversidad y valor mayores”-</w:t>
      </w:r>
      <w:r w:rsidR="0089476D">
        <w:rPr>
          <w:rFonts w:ascii="Arial" w:hAnsi="Arial" w:cs="Arial"/>
          <w:sz w:val="20"/>
          <w:szCs w:val="20"/>
        </w:rPr>
        <w:t xml:space="preserve"> y</w:t>
      </w:r>
      <w:r w:rsidR="005559C4">
        <w:rPr>
          <w:rFonts w:ascii="Arial" w:hAnsi="Arial" w:cs="Arial"/>
          <w:sz w:val="20"/>
          <w:szCs w:val="20"/>
        </w:rPr>
        <w:t xml:space="preserve"> en el cristianismo se veía como el cielo y la tierra. “L</w:t>
      </w:r>
      <w:r w:rsidR="00303848">
        <w:rPr>
          <w:rFonts w:ascii="Arial" w:hAnsi="Arial" w:cs="Arial"/>
          <w:sz w:val="20"/>
          <w:szCs w:val="20"/>
        </w:rPr>
        <w:t>a inmortalidad y prexistencia del alma</w:t>
      </w:r>
      <w:r w:rsidR="005559C4">
        <w:rPr>
          <w:rFonts w:ascii="Arial" w:hAnsi="Arial" w:cs="Arial"/>
          <w:sz w:val="20"/>
          <w:szCs w:val="20"/>
        </w:rPr>
        <w:t>” -el alma era inmortal, prexistente y transmigrada y no veía la inmortalidad como un don de Dios, sino como derecho natural humano</w:t>
      </w:r>
      <w:r w:rsidR="0089476D">
        <w:rPr>
          <w:rFonts w:ascii="Arial" w:hAnsi="Arial" w:cs="Arial"/>
          <w:sz w:val="20"/>
          <w:szCs w:val="20"/>
        </w:rPr>
        <w:t>- y en el cristianismo debía verse como la esperanza de resurrección. “El</w:t>
      </w:r>
      <w:r w:rsidR="00303848">
        <w:rPr>
          <w:rFonts w:ascii="Arial" w:hAnsi="Arial" w:cs="Arial"/>
          <w:sz w:val="20"/>
          <w:szCs w:val="20"/>
        </w:rPr>
        <w:t xml:space="preserve"> conocimiento como reminiscencia</w:t>
      </w:r>
      <w:r w:rsidR="0089476D">
        <w:rPr>
          <w:rFonts w:ascii="Arial" w:hAnsi="Arial" w:cs="Arial"/>
          <w:sz w:val="20"/>
          <w:szCs w:val="20"/>
        </w:rPr>
        <w:t>” -desconfianza absoluta en los sentidos como medio para llegar a la verdadera ciencia-</w:t>
      </w:r>
      <w:r w:rsidR="00E017E7">
        <w:rPr>
          <w:rFonts w:ascii="Arial" w:hAnsi="Arial" w:cs="Arial"/>
          <w:sz w:val="20"/>
          <w:szCs w:val="20"/>
        </w:rPr>
        <w:t xml:space="preserve"> </w:t>
      </w:r>
      <w:r w:rsidR="00303848">
        <w:rPr>
          <w:rFonts w:ascii="Arial" w:hAnsi="Arial" w:cs="Arial"/>
          <w:sz w:val="20"/>
          <w:szCs w:val="20"/>
        </w:rPr>
        <w:t xml:space="preserve">y </w:t>
      </w:r>
      <w:r w:rsidR="00E017E7">
        <w:rPr>
          <w:rFonts w:ascii="Arial" w:hAnsi="Arial" w:cs="Arial"/>
          <w:sz w:val="20"/>
          <w:szCs w:val="20"/>
        </w:rPr>
        <w:t>por lo tanto los sentidos no son el medio correcto para llegar al conocimiento. Y, “La</w:t>
      </w:r>
      <w:r w:rsidR="00303848">
        <w:rPr>
          <w:rFonts w:ascii="Arial" w:hAnsi="Arial" w:cs="Arial"/>
          <w:sz w:val="20"/>
          <w:szCs w:val="20"/>
        </w:rPr>
        <w:t xml:space="preserve"> Idea del Bien</w:t>
      </w:r>
      <w:r w:rsidR="00E017E7">
        <w:rPr>
          <w:rFonts w:ascii="Arial" w:hAnsi="Arial" w:cs="Arial"/>
          <w:sz w:val="20"/>
          <w:szCs w:val="20"/>
        </w:rPr>
        <w:t>” -el origen del mundo debió ser un artífice divino- establecía una dicotomía entre el Ser Supremo y el Creador, idea totalmente ajena al cristianismo, pero aceptaron la similitud con el monoteísmo.</w:t>
      </w:r>
      <w:r w:rsidR="00801984">
        <w:rPr>
          <w:rFonts w:ascii="Arial" w:hAnsi="Arial" w:cs="Arial"/>
          <w:sz w:val="20"/>
          <w:szCs w:val="20"/>
        </w:rPr>
        <w:t xml:space="preserve"> Otra influencia considerable, además del platonismo, fue el estoicismo, con su “doctrina del logos, su elevado espíritu moral y su doctrina de la ley natural.</w:t>
      </w:r>
    </w:p>
    <w:p w14:paraId="656F3CD2" w14:textId="5C44B54E" w:rsidR="005E44B8" w:rsidRPr="00EF600F" w:rsidRDefault="005E44B8" w:rsidP="00CE7FFA">
      <w:pPr>
        <w:spacing w:line="480" w:lineRule="auto"/>
        <w:ind w:firstLine="708"/>
        <w:jc w:val="both"/>
        <w:rPr>
          <w:rFonts w:ascii="Arial" w:hAnsi="Arial" w:cs="Arial"/>
          <w:sz w:val="20"/>
          <w:szCs w:val="20"/>
        </w:rPr>
      </w:pPr>
      <w:r>
        <w:rPr>
          <w:rFonts w:ascii="Arial" w:hAnsi="Arial" w:cs="Arial"/>
          <w:sz w:val="20"/>
          <w:szCs w:val="20"/>
        </w:rPr>
        <w:t xml:space="preserve">A pesar del impacto negativo de todos los factores e influencias antes mencionadas, </w:t>
      </w:r>
      <w:r w:rsidR="00C52564">
        <w:rPr>
          <w:rFonts w:ascii="Arial" w:hAnsi="Arial" w:cs="Arial"/>
          <w:sz w:val="20"/>
          <w:szCs w:val="20"/>
        </w:rPr>
        <w:t xml:space="preserve">en </w:t>
      </w:r>
      <w:r>
        <w:rPr>
          <w:rFonts w:ascii="Arial" w:hAnsi="Arial" w:cs="Arial"/>
          <w:sz w:val="20"/>
          <w:szCs w:val="20"/>
        </w:rPr>
        <w:t xml:space="preserve">cada época y cada adversidad </w:t>
      </w:r>
      <w:r w:rsidR="00C52564">
        <w:rPr>
          <w:rFonts w:ascii="Arial" w:hAnsi="Arial" w:cs="Arial"/>
          <w:sz w:val="20"/>
          <w:szCs w:val="20"/>
        </w:rPr>
        <w:t xml:space="preserve">que </w:t>
      </w:r>
      <w:r>
        <w:rPr>
          <w:rFonts w:ascii="Arial" w:hAnsi="Arial" w:cs="Arial"/>
          <w:sz w:val="20"/>
          <w:szCs w:val="20"/>
        </w:rPr>
        <w:t xml:space="preserve">ha </w:t>
      </w:r>
      <w:r w:rsidR="00C52564">
        <w:rPr>
          <w:rFonts w:ascii="Arial" w:hAnsi="Arial" w:cs="Arial"/>
          <w:sz w:val="20"/>
          <w:szCs w:val="20"/>
        </w:rPr>
        <w:t xml:space="preserve">padecido el cristianismo, se han </w:t>
      </w:r>
      <w:r>
        <w:rPr>
          <w:rFonts w:ascii="Arial" w:hAnsi="Arial" w:cs="Arial"/>
          <w:sz w:val="20"/>
          <w:szCs w:val="20"/>
        </w:rPr>
        <w:t xml:space="preserve">producido cambios de estructura, creencia </w:t>
      </w:r>
      <w:r w:rsidR="00C52564">
        <w:rPr>
          <w:rFonts w:ascii="Arial" w:hAnsi="Arial" w:cs="Arial"/>
          <w:sz w:val="20"/>
          <w:szCs w:val="20"/>
        </w:rPr>
        <w:t>e interpretación; dentro y fuera del pueblo judío</w:t>
      </w:r>
      <w:r>
        <w:rPr>
          <w:rFonts w:ascii="Arial" w:hAnsi="Arial" w:cs="Arial"/>
          <w:sz w:val="20"/>
          <w:szCs w:val="20"/>
        </w:rPr>
        <w:t xml:space="preserve">. </w:t>
      </w:r>
      <w:r w:rsidR="00801984">
        <w:rPr>
          <w:rFonts w:ascii="Arial" w:hAnsi="Arial" w:cs="Arial"/>
          <w:sz w:val="20"/>
          <w:szCs w:val="20"/>
        </w:rPr>
        <w:t xml:space="preserve">El Imperio Romano proveyó oportunidades para la expansión del cristianismo mediante: una sabia organización administrativa en el Imperio -impactando la organización de la Iglesia; </w:t>
      </w:r>
      <w:r w:rsidR="00461EA0">
        <w:rPr>
          <w:rFonts w:ascii="Arial" w:hAnsi="Arial" w:cs="Arial"/>
          <w:sz w:val="20"/>
          <w:szCs w:val="20"/>
        </w:rPr>
        <w:t>las leyes -impactaron al derecho canónico; Tertuliano, entre otro</w:t>
      </w:r>
      <w:r w:rsidR="006565B7">
        <w:rPr>
          <w:rFonts w:ascii="Arial" w:hAnsi="Arial" w:cs="Arial"/>
          <w:sz w:val="20"/>
          <w:szCs w:val="20"/>
        </w:rPr>
        <w:t>s</w:t>
      </w:r>
      <w:r w:rsidR="00461EA0">
        <w:rPr>
          <w:rFonts w:ascii="Arial" w:hAnsi="Arial" w:cs="Arial"/>
          <w:sz w:val="20"/>
          <w:szCs w:val="20"/>
        </w:rPr>
        <w:t xml:space="preserve"> -aportaron </w:t>
      </w:r>
      <w:r w:rsidR="00461EA0">
        <w:rPr>
          <w:rFonts w:ascii="Arial" w:hAnsi="Arial" w:cs="Arial"/>
          <w:sz w:val="20"/>
          <w:szCs w:val="20"/>
        </w:rPr>
        <w:lastRenderedPageBreak/>
        <w:t>al vocabulario teológico latino; y el interés practico, moral y sicológico -dando al cristianismo occidental un carácter practico y de profundo sentido ético.</w:t>
      </w:r>
    </w:p>
    <w:sectPr w:rsidR="005E44B8" w:rsidRPr="00EF600F" w:rsidSect="00C8135E">
      <w:headerReference w:type="default" r:id="rId7"/>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2E840" w14:textId="77777777" w:rsidR="00FC385D" w:rsidRDefault="00FC385D" w:rsidP="00FC385D">
      <w:pPr>
        <w:spacing w:after="0" w:line="240" w:lineRule="auto"/>
      </w:pPr>
      <w:r>
        <w:separator/>
      </w:r>
    </w:p>
  </w:endnote>
  <w:endnote w:type="continuationSeparator" w:id="0">
    <w:p w14:paraId="52DA6A96" w14:textId="77777777" w:rsidR="00FC385D" w:rsidRDefault="00FC385D" w:rsidP="00FC3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1F99" w14:textId="77777777" w:rsidR="00FC385D" w:rsidRDefault="00FC385D" w:rsidP="00FC385D">
      <w:pPr>
        <w:spacing w:after="0" w:line="240" w:lineRule="auto"/>
      </w:pPr>
      <w:r>
        <w:separator/>
      </w:r>
    </w:p>
  </w:footnote>
  <w:footnote w:type="continuationSeparator" w:id="0">
    <w:p w14:paraId="52C1E26B" w14:textId="77777777" w:rsidR="00FC385D" w:rsidRDefault="00FC385D" w:rsidP="00FC385D">
      <w:pPr>
        <w:spacing w:after="0" w:line="240" w:lineRule="auto"/>
      </w:pPr>
      <w:r>
        <w:continuationSeparator/>
      </w:r>
    </w:p>
  </w:footnote>
  <w:footnote w:id="1">
    <w:p w14:paraId="5C518D9C" w14:textId="7164D8B6" w:rsidR="00FC385D" w:rsidRPr="00FC385D" w:rsidRDefault="00FC385D">
      <w:pPr>
        <w:pStyle w:val="FootnoteText"/>
        <w:rPr>
          <w:rFonts w:ascii="Arial" w:hAnsi="Arial" w:cs="Arial"/>
          <w:sz w:val="16"/>
          <w:szCs w:val="16"/>
        </w:rPr>
      </w:pPr>
      <w:r w:rsidRPr="00FC385D">
        <w:rPr>
          <w:rStyle w:val="FootnoteReference"/>
          <w:rFonts w:ascii="Arial" w:hAnsi="Arial" w:cs="Arial"/>
          <w:sz w:val="16"/>
          <w:szCs w:val="16"/>
        </w:rPr>
        <w:footnoteRef/>
      </w:r>
      <w:r w:rsidRPr="00FC385D">
        <w:rPr>
          <w:rFonts w:ascii="Arial" w:hAnsi="Arial" w:cs="Arial"/>
          <w:sz w:val="16"/>
          <w:szCs w:val="16"/>
        </w:rPr>
        <w:t xml:space="preserve"> González</w:t>
      </w:r>
      <w:r w:rsidRPr="00FC385D">
        <w:rPr>
          <w:rFonts w:ascii="Arial" w:hAnsi="Arial" w:cs="Arial"/>
          <w:sz w:val="16"/>
          <w:szCs w:val="16"/>
        </w:rPr>
        <w:t xml:space="preserve">, </w:t>
      </w:r>
      <w:r w:rsidRPr="00FC385D">
        <w:rPr>
          <w:rFonts w:ascii="Arial" w:hAnsi="Arial" w:cs="Arial"/>
          <w:sz w:val="16"/>
          <w:szCs w:val="16"/>
        </w:rPr>
        <w:t xml:space="preserve">Justo L. </w:t>
      </w:r>
      <w:r w:rsidRPr="00FC385D">
        <w:rPr>
          <w:rFonts w:ascii="Arial" w:hAnsi="Arial" w:cs="Arial"/>
          <w:sz w:val="16"/>
          <w:szCs w:val="16"/>
        </w:rPr>
        <w:t>“</w:t>
      </w:r>
      <w:r w:rsidRPr="00FC385D">
        <w:rPr>
          <w:rFonts w:ascii="Arial" w:hAnsi="Arial" w:cs="Arial"/>
          <w:i/>
          <w:sz w:val="16"/>
          <w:szCs w:val="16"/>
        </w:rPr>
        <w:t>Historia del Pensamiento Cristiano”</w:t>
      </w:r>
      <w:r w:rsidRPr="00FC385D">
        <w:rPr>
          <w:rFonts w:ascii="Arial" w:hAnsi="Arial" w:cs="Arial"/>
          <w:sz w:val="16"/>
          <w:szCs w:val="16"/>
        </w:rPr>
        <w:t>” @20</w:t>
      </w:r>
      <w:r w:rsidRPr="00FC385D">
        <w:rPr>
          <w:rFonts w:ascii="Arial" w:hAnsi="Arial" w:cs="Arial"/>
          <w:sz w:val="16"/>
          <w:szCs w:val="16"/>
        </w:rPr>
        <w:t>1</w:t>
      </w:r>
      <w:r w:rsidRPr="00FC385D">
        <w:rPr>
          <w:rFonts w:ascii="Arial" w:hAnsi="Arial" w:cs="Arial"/>
          <w:sz w:val="16"/>
          <w:szCs w:val="16"/>
        </w:rPr>
        <w:t>0 P</w:t>
      </w:r>
      <w:r w:rsidR="00E523AE">
        <w:rPr>
          <w:rFonts w:ascii="Arial" w:hAnsi="Arial" w:cs="Arial"/>
          <w:sz w:val="16"/>
          <w:szCs w:val="16"/>
        </w:rPr>
        <w:t>á</w:t>
      </w:r>
      <w:r w:rsidRPr="00FC385D">
        <w:rPr>
          <w:rFonts w:ascii="Arial" w:hAnsi="Arial" w:cs="Arial"/>
          <w:sz w:val="16"/>
          <w:szCs w:val="16"/>
        </w:rPr>
        <w:t>g</w:t>
      </w:r>
      <w:r w:rsidR="00E523AE">
        <w:rPr>
          <w:rFonts w:ascii="Arial" w:hAnsi="Arial" w:cs="Arial"/>
          <w:sz w:val="16"/>
          <w:szCs w:val="16"/>
        </w:rPr>
        <w:t>ina</w:t>
      </w:r>
      <w:r w:rsidRPr="00FC385D">
        <w:rPr>
          <w:rFonts w:ascii="Arial" w:hAnsi="Arial" w:cs="Arial"/>
          <w:sz w:val="16"/>
          <w:szCs w:val="16"/>
        </w:rPr>
        <w:t xml:space="preserve"> </w:t>
      </w:r>
      <w:r w:rsidR="00E523AE">
        <w:rPr>
          <w:rFonts w:ascii="Arial" w:hAnsi="Arial" w:cs="Arial"/>
          <w:sz w:val="16"/>
          <w:szCs w:val="16"/>
        </w:rPr>
        <w:t>55</w:t>
      </w:r>
      <w:r w:rsidRPr="00FC385D">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7430288"/>
      <w:docPartObj>
        <w:docPartGallery w:val="Page Numbers (Top of Page)"/>
        <w:docPartUnique/>
      </w:docPartObj>
    </w:sdtPr>
    <w:sdtEndPr>
      <w:rPr>
        <w:noProof/>
      </w:rPr>
    </w:sdtEndPr>
    <w:sdtContent>
      <w:p w14:paraId="2ABBD013" w14:textId="2510E118" w:rsidR="00C8135E" w:rsidRDefault="00C8135E">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403EF85" w14:textId="77777777" w:rsidR="00C8135E" w:rsidRDefault="00C813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00F"/>
    <w:rsid w:val="000444A1"/>
    <w:rsid w:val="001244A2"/>
    <w:rsid w:val="001739F9"/>
    <w:rsid w:val="00303848"/>
    <w:rsid w:val="004177F3"/>
    <w:rsid w:val="00453881"/>
    <w:rsid w:val="00461EA0"/>
    <w:rsid w:val="004A343F"/>
    <w:rsid w:val="005559C4"/>
    <w:rsid w:val="005E44B8"/>
    <w:rsid w:val="006565B7"/>
    <w:rsid w:val="007209F8"/>
    <w:rsid w:val="00801984"/>
    <w:rsid w:val="0089476D"/>
    <w:rsid w:val="009B6BCD"/>
    <w:rsid w:val="00C52564"/>
    <w:rsid w:val="00C8135E"/>
    <w:rsid w:val="00CE7FFA"/>
    <w:rsid w:val="00E017E7"/>
    <w:rsid w:val="00E523AE"/>
    <w:rsid w:val="00E63678"/>
    <w:rsid w:val="00EF5C1D"/>
    <w:rsid w:val="00EF600F"/>
    <w:rsid w:val="00F43922"/>
    <w:rsid w:val="00FC38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7CF"/>
  <w15:docId w15:val="{001D2052-01A2-4FE1-B4E2-45EB19DB1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FC385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C385D"/>
    <w:rPr>
      <w:sz w:val="20"/>
      <w:szCs w:val="20"/>
    </w:rPr>
  </w:style>
  <w:style w:type="character" w:styleId="EndnoteReference">
    <w:name w:val="endnote reference"/>
    <w:basedOn w:val="DefaultParagraphFont"/>
    <w:uiPriority w:val="99"/>
    <w:semiHidden/>
    <w:unhideWhenUsed/>
    <w:rsid w:val="00FC385D"/>
    <w:rPr>
      <w:vertAlign w:val="superscript"/>
    </w:rPr>
  </w:style>
  <w:style w:type="paragraph" w:styleId="FootnoteText">
    <w:name w:val="footnote text"/>
    <w:basedOn w:val="Normal"/>
    <w:link w:val="FootnoteTextChar"/>
    <w:uiPriority w:val="99"/>
    <w:semiHidden/>
    <w:unhideWhenUsed/>
    <w:rsid w:val="00FC38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385D"/>
    <w:rPr>
      <w:sz w:val="20"/>
      <w:szCs w:val="20"/>
    </w:rPr>
  </w:style>
  <w:style w:type="character" w:styleId="FootnoteReference">
    <w:name w:val="footnote reference"/>
    <w:basedOn w:val="DefaultParagraphFont"/>
    <w:uiPriority w:val="99"/>
    <w:semiHidden/>
    <w:unhideWhenUsed/>
    <w:rsid w:val="00FC385D"/>
    <w:rPr>
      <w:vertAlign w:val="superscript"/>
    </w:rPr>
  </w:style>
  <w:style w:type="paragraph" w:styleId="NoSpacing">
    <w:name w:val="No Spacing"/>
    <w:link w:val="NoSpacingChar"/>
    <w:uiPriority w:val="1"/>
    <w:qFormat/>
    <w:rsid w:val="001244A2"/>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1244A2"/>
    <w:rPr>
      <w:rFonts w:eastAsiaTheme="minorEastAsia"/>
      <w:lang w:val="en-US"/>
    </w:rPr>
  </w:style>
  <w:style w:type="paragraph" w:styleId="Header">
    <w:name w:val="header"/>
    <w:basedOn w:val="Normal"/>
    <w:link w:val="HeaderChar"/>
    <w:uiPriority w:val="99"/>
    <w:unhideWhenUsed/>
    <w:rsid w:val="00C813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135E"/>
  </w:style>
  <w:style w:type="paragraph" w:styleId="Footer">
    <w:name w:val="footer"/>
    <w:basedOn w:val="Normal"/>
    <w:link w:val="FooterChar"/>
    <w:uiPriority w:val="99"/>
    <w:unhideWhenUsed/>
    <w:rsid w:val="00C813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13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2CD10-2E29-48DF-82FF-086849052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1265</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Aixa Ruiz</dc:creator>
  <cp:keywords/>
  <dc:description/>
  <cp:lastModifiedBy>Aixa Ruiz</cp:lastModifiedBy>
  <cp:revision>2</cp:revision>
  <dcterms:created xsi:type="dcterms:W3CDTF">2022-08-15T03:20:00Z</dcterms:created>
  <dcterms:modified xsi:type="dcterms:W3CDTF">2022-08-15T03:20:00Z</dcterms:modified>
</cp:coreProperties>
</file>